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Fine Motor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Spring Week 2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April 13 - 17 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Title/Unit: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Spring Fine Motor and Sensory Activities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Materials: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*All Packet materials are emailed to you and also available for pickup at the school front office. (Some are repeats from the week before)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Math and Literacy Centers Packet : Pages 82-99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Art Activity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white glue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table salt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watercolor paints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card stock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 paper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60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Instructions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https://www.onecrazymom.com/salt-painting/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Instructions: 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 the Packet Pages 82-99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Tracing - Have students trace the lines .  Use hand over hand instruction if needed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Playdough mat - Give students free time to play with playdough using the spring mats.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Coloring pages - Allow your child to pick a spring coloring page and have them color it.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Puzzle - You can cut out the puzzle or help your child cut out the pieces. Have the students put the puzzle back together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Cut and paste, trace and color butterflies: Have the students cut out the shapes and match them to the butterfly. They can also trace or color the shapes. 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Salt Painting Art Activity: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https://www.onecrazymom.com/salt-painting/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240" w:lineRule="auto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1. Use white glue to draw a design or picture onto a piece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card stock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 I like to cut small pieces that fit onto a paper plate.</w:t>
      </w:r>
    </w:p>
    <w:p w:rsidR="00000000" w:rsidDel="00000000" w:rsidP="00000000" w:rsidRDefault="00000000" w:rsidRPr="00000000" w14:paraId="0000001D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240" w:lineRule="auto"/>
        <w:rPr>
          <w:rFonts w:ascii="Times New Roman" w:cs="Times New Roman" w:eastAsia="Times New Roman" w:hAnsi="Times New Roman"/>
          <w:color w:val="2c2c2c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highlight w:val="white"/>
          <w:rtl w:val="0"/>
        </w:rPr>
        <w:t xml:space="preserve">2. Once you are finished with your glue drawing, liberally sprinkle salt onto the glue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240" w:lineRule="auto"/>
        <w:rPr>
          <w:rFonts w:ascii="Times New Roman" w:cs="Times New Roman" w:eastAsia="Times New Roman" w:hAnsi="Times New Roman"/>
          <w:color w:val="2c2c2c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highlight w:val="white"/>
          <w:rtl w:val="0"/>
        </w:rPr>
        <w:t xml:space="preserve">3. Gently shake off onto the paper plate and set the plate aside.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240" w:lineRule="auto"/>
        <w:rPr>
          <w:rFonts w:ascii="Times New Roman" w:cs="Times New Roman" w:eastAsia="Times New Roman" w:hAnsi="Times New Roman"/>
          <w:color w:val="2c2c2c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highlight w:val="white"/>
          <w:rtl w:val="0"/>
        </w:rPr>
        <w:t xml:space="preserve">4. Place your salt covered card stock onto a flat surface covered with newspaper or wax paper.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240" w:lineRule="auto"/>
        <w:rPr>
          <w:rFonts w:ascii="Times New Roman" w:cs="Times New Roman" w:eastAsia="Times New Roman" w:hAnsi="Times New Roman"/>
          <w:color w:val="2c2c2c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highlight w:val="white"/>
          <w:rtl w:val="0"/>
        </w:rPr>
        <w:t xml:space="preserve">5. 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rtl w:val="0"/>
          </w:rPr>
          <w:t xml:space="preserve"> watercolor paints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highlight w:val="white"/>
          <w:rtl w:val="0"/>
        </w:rPr>
        <w:t xml:space="preserve"> to gently paint onto the salt. This is so neat to see the picture come together with lots of gorgeous colors.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240" w:lineRule="auto"/>
        <w:rPr>
          <w:rFonts w:ascii="Times New Roman" w:cs="Times New Roman" w:eastAsia="Times New Roman" w:hAnsi="Times New Roman"/>
          <w:color w:val="2c2c2c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highlight w:val="white"/>
          <w:rtl w:val="0"/>
        </w:rPr>
        <w:t xml:space="preserve">6. You won’t need a lot of water, but the more pigment color you have on your brush the better. Once finished, set aside to dry completely.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80" w:lineRule="auto"/>
        <w:rPr>
          <w:color w:val="2c2c2c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80" w:lineRule="auto"/>
        <w:rPr>
          <w:color w:val="2c2c2c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color w:val="2c2c2c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c2c2c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amazon.com/s/ref=tag=onecrazymom-20nb_sb_noss?url=search-alias%3Daps&amp;field-keywords=crayola+watercolor" TargetMode="External"/><Relationship Id="rId10" Type="http://schemas.openxmlformats.org/officeDocument/2006/relationships/hyperlink" Target="https://www.amazon.com/s/ref=tag=onecrazymom-20nb_sb_noss_2?url=search-alias%3Daps&amp;field-keywords=card+stock&amp;rh=i%3Aaps%2Ck%3Acard+stock" TargetMode="External"/><Relationship Id="rId9" Type="http://schemas.openxmlformats.org/officeDocument/2006/relationships/hyperlink" Target="https://www.onecrazymom.com/salt-painting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amazon.com/s/ref=tag=onecrazymom-20nb_sb_noss?url=search-alias%3Daps&amp;field-keywords=crayola+watercolor" TargetMode="External"/><Relationship Id="rId7" Type="http://schemas.openxmlformats.org/officeDocument/2006/relationships/hyperlink" Target="https://www.amazon.com/s/ref=tag=onecrazymom-20nb_sb_noss_2?url=search-alias%3Daps&amp;field-keywords=card+stock&amp;rh=i%3Aaps%2Ck%3Acard+stock" TargetMode="External"/><Relationship Id="rId8" Type="http://schemas.openxmlformats.org/officeDocument/2006/relationships/hyperlink" Target="https://www.onecrazymom.com/salt-pain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