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Buen motor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al 10 de abril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Fine Motor and Sensorial Activities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su recogida en la oficina de la escuela.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Paquete de Centros de Alfabetización y Matemáticas de Primavera: páginas 82-99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la actividad sensorial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Instrucciones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https://myboredtoddler.com/fizzing-easter-sensory-bin-for-toddlers/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Bicarbonato de sodio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Contenedor transparente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Colorante alimenticio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Baster de pavo, goteros de medicina o embudo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vinagre blanco</w:t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Pequeño recipiente de plástico para vinagre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OPCIONAL - huevos de pascua de plástico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paquete Páginas 82-99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2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Trazado: haga que los alumnos tracen las líneas. Us e instrucciones mano a mano si es necesario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2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Tapete de plastilina: dé a los estudiantes tiempo libre para jugar con plastilina usando los tapetes de primavera.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2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Páginas para colorear: permita que su hijo elija una página para colorear de primavera y haga que la coloreen.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2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Rompecabezas: puede cortar el rompecabezas o ayudar a su hijo a cortar las piezas. Haga que los estudiantes vuelvan a armar el rompecabezas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2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Cortar y pegar, trazar y colorear mariposas: haga que los alumnos corten las formas y las unan con la mariposa. También pueden trazar o colorear las formas.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Actividad sensorial del Contenedor con gas de Pascua</w:t>
      </w:r>
    </w:p>
    <w:p w:rsidR="00000000" w:rsidDel="00000000" w:rsidP="00000000" w:rsidRDefault="00000000" w:rsidRPr="00000000" w14:paraId="0000002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Siga las instrucciones de este sitio web. No dude en enviarnos fotos o videos de su hijo haciendo la actividad :)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https://myboredtoddler.com/fizzing-easter-sensory-bin-for-toddlers/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myboredtoddler.com/fizzing-easter-sensory-bin-for-toddlers/" TargetMode="External"/><Relationship Id="rId7" Type="http://schemas.openxmlformats.org/officeDocument/2006/relationships/hyperlink" Target="https://translate.google.com/translate?hl=en&amp;prev=_t&amp;sl=auto&amp;tl=es&amp;u=https://myboredtoddler.com/fizzing-easter-sensory-bin-for-toddl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